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b/>
          <w:bCs/>
          <w:color w:val="FF0000"/>
          <w:sz w:val="72"/>
          <w:szCs w:val="72"/>
          <w:lang w:val="en-US" w:eastAsia="zh-CN"/>
        </w:rPr>
      </w:pPr>
      <w:r>
        <w:rPr>
          <w:b/>
          <w:bCs/>
          <w:color w:val="FF0000"/>
          <w:sz w:val="72"/>
          <w:szCs w:val="72"/>
        </w:rPr>
        <w:t>江苏大学</w:t>
      </w:r>
      <w:r>
        <w:rPr>
          <w:rFonts w:hint="eastAsia"/>
          <w:b/>
          <w:bCs/>
          <w:color w:val="FF0000"/>
          <w:sz w:val="72"/>
          <w:szCs w:val="72"/>
          <w:lang w:val="en-US" w:eastAsia="zh-CN"/>
        </w:rPr>
        <w:t>法学院团委文件</w:t>
      </w:r>
    </w:p>
    <w:p>
      <w:pPr>
        <w:pStyle w:val="3"/>
        <w:ind w:firstLine="2800" w:firstLineChars="1000"/>
        <w:rPr>
          <w:color w:val="FF0000"/>
          <w:sz w:val="40"/>
          <w:szCs w:val="40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院团委发</w:t>
      </w:r>
      <w:bookmarkStart w:id="0" w:name="_GoBack"/>
      <w:bookmarkEnd w:id="0"/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[201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]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2号 </w:t>
      </w:r>
    </w:p>
    <w:p>
      <w:pPr>
        <w:pStyle w:val="3"/>
        <w:ind w:firstLine="2800" w:firstLineChars="1000"/>
        <w:rPr>
          <w:rFonts w:ascii="宋体" w:hAnsi="宋体" w:eastAsia="宋体" w:cs="宋体"/>
          <w:color w:val="FF0000"/>
          <w:kern w:val="0"/>
          <w:sz w:val="40"/>
          <w:szCs w:val="40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170180</wp:posOffset>
                </wp:positionV>
                <wp:extent cx="2390775" cy="0"/>
                <wp:effectExtent l="0" t="0" r="0" b="0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214.05pt;margin-top:13.4pt;height:0pt;width:188.25pt;z-index:1024;mso-width-relative:page;mso-height-relative:page;" filled="f" stroked="t" coordsize="21600,21600" o:gfxdata="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4T0utQAAAAJAQAADwAAAAAAAAAB&#10;ACAAAAAiAAAAZHJzL2Rvd25yZXYueG1sUEsBAhQAFAAAAAgAh07iQKU4HJvbAQAAmAMAAA4AAAAA&#10;AAAAAQAgAAAAIwEAAGRycy9lMm9Eb2MueG1sUEsFBgAAAAAGAAYAWQEAAHAFAAAAAA==&#10;">
                <v:fill on="f" focussize="0,0"/>
                <v:stroke weight="1.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179705</wp:posOffset>
                </wp:positionV>
                <wp:extent cx="2247900" cy="0"/>
                <wp:effectExtent l="0" t="0" r="0" b="0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x;margin-left:5.55pt;margin-top:14.15pt;height:0pt;width:177pt;z-index:1024;mso-width-relative:page;mso-height-relative:page;" filled="f" stroked="t" coordsize="21600,21600" o:gfxdata="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UYSM/VAAAACAEAAA8A&#10;AAAAAAAAAQAgAAAAIgAAAGRycy9kb3ducmV2LnhtbFBLAQIUABQAAAAIAIdO4kCwtZP54QEAAKID&#10;AAAOAAAAAAAAAAEAIAAAACQBAABkcnMvZTJvRG9jLnhtbFBLBQYAAAAABgAGAFkBAAB3BQAAAAA=&#10;">
                <v:fill on="f" focussize="0,0"/>
                <v:stroke weight="1.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宋体" w:hAnsi="宋体" w:eastAsia="宋体" w:cs="宋体"/>
          <w:color w:val="FF0000"/>
          <w:kern w:val="0"/>
          <w:sz w:val="40"/>
          <w:szCs w:val="40"/>
          <w:lang w:val="en-US" w:eastAsia="zh-CN"/>
        </w:rPr>
        <w:t>★</w:t>
      </w:r>
    </w:p>
    <w:p>
      <w:pPr>
        <w:pStyle w:val="3"/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关于组织开展江苏大学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法学院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第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届本科生团支部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手语操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大赛的通知</w:t>
      </w:r>
    </w:p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各团支部：</w:t>
      </w:r>
    </w:p>
    <w:p>
      <w:pPr>
        <w:pStyle w:val="3"/>
        <w:ind w:firstLine="960" w:firstLineChars="3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大学生的心理健康状况日益受到全社会的关注，为宣传大学生心理健康知识，增强大学生对心理健康重要性的认识，提高大学生的心理自助能力，营造良好的心理氛围，我院将在十一月上旬举办以“心言无声，手语传情”为主题的手语操活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1" w:after="0" w:afterAutospacing="1" w:line="36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大赛主题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1" w:after="0" w:afterAutospacing="1" w:line="360" w:lineRule="atLeast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    心言无声，手语传情  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1" w:after="0" w:afterAutospacing="1" w:line="36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二、参赛对象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56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法学院17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、18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级全日制本科生，以团支部为单位全部参赛；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1" w:after="0" w:afterAutospacing="1" w:line="36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三、时间安排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56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1、宣传准备：201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日-10月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56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2、比赛时间：201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年10月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562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注意：10月</w:t>
      </w:r>
      <w:r>
        <w:rPr>
          <w:rFonts w:hint="eastAsia" w:ascii="宋体" w:hAnsi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日前，各班级需上报比赛曲目及参赛人数</w:t>
      </w:r>
      <w:r>
        <w:rPr>
          <w:rFonts w:hint="eastAsia" w:ascii="宋体" w:hAnsi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，且需参赛曲目不能与其他班级一样，如有一样请自行调节，否则会随机抽选举办方准备的曲目作为参赛曲目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；上交一份参赛队的文字介绍，字数控制在100字以内，及一份班级风采展示ppt（比赛时将循环播放，PPT中不加配乐），供主持人介绍及现场表演时进行展示</w:t>
      </w:r>
      <w:r>
        <w:rPr>
          <w:rFonts w:hint="eastAsia" w:ascii="宋体" w:hAnsi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；参赛曲目、PPT及背景音乐最迟于10月20日之前确定并发送邮箱1847880323@qq.com，记得标明所属团支部及所需要求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0" w:beforeAutospacing="1" w:after="0" w:afterAutospacing="1" w:line="36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参赛要求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1" w:after="0" w:afterAutospacing="1" w:line="360" w:lineRule="atLeast"/>
        <w:ind w:left="480" w:leftChars="0"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每个支部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表演时间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不超过10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分钟，具体要求如下：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562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（一）参赛曲目：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自选曲目要求：参赛队可由选择曲目，需体现“爱”、“自信”、“理想”、“爱国”等主题，体现大学生积极向上的风貌。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56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参考曲目：《我真的很不错》、《阳光总在风雨后》、《朋友》、《隐形的翅膀》、《爱的奉献》、《生死不离》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562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（二）参赛人员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56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17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、18级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本科生必须以班级为单位组队，每队人数不低于25人（必须是本班同学），所有参赛队伍男女比例不限。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360" w:lineRule="atLeast"/>
        <w:ind w:left="0" w:right="0" w:firstLine="562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</w:rPr>
        <w:t>比赛形式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tLeast"/>
        <w:ind w:left="562" w:leftChars="0" w:right="0" w:right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.根据自选曲目，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  <w:t>表演中可适当添加旁白，朗诵，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唱歌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  <w:t>舞蹈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或小情景剧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  <w:t>等，注意不要喧宾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夺主。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tLeast"/>
        <w:ind w:left="562" w:leftChars="0" w:right="0" w:right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.17级手语操队形需有至少三次变换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，18级队形变换没有要求，两个年级队形变化中不得有人员的减少。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1" w:after="0" w:afterAutospacing="1" w:line="36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、评分标准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1" w:after="0" w:afterAutospacing="1" w:line="36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1、手语表现（占30%）：手语动作准确到位，能跟上音乐节拍，流畅、整齐。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1" w:after="0" w:afterAutospacing="1" w:line="360" w:lineRule="atLeast"/>
        <w:ind w:left="0" w:right="0" w:firstLine="56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2、表演形式（占30%）：标准曲目队列站位准确，表演整齐，自选曲目表演形式灵活多样，彰显特色。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1" w:after="0" w:afterAutospacing="1" w:line="360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3、现场感染力（占20%）：手语表演感情到位，能够较好地表现出歌曲的情绪和意境，能调动现场观众的气氛。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4、服装及精神面貌（占15%）：精神风貌良好，服装整洁、大方，能较好配合表演主题。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5、PPT制作</w:t>
      </w:r>
      <w:r>
        <w:rPr>
          <w:rFonts w:hint="eastAsia" w:ascii="宋体" w:hAnsi="宋体" w:cs="宋体"/>
          <w:sz w:val="28"/>
          <w:szCs w:val="28"/>
          <w:lang w:eastAsia="zh-CN"/>
        </w:rPr>
        <w:t>（占5%）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：需展现各团支部精神风貌及支部特色（可以加入部分日常组织训练的照片）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1" w:after="0" w:afterAutospacing="1" w:line="36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、奖项设置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比赛拟设一等奖1个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奖金500元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，二等奖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个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奖金300元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，三等奖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个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奖金100元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优秀组织奖2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个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奖金50元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。</w:t>
      </w:r>
    </w:p>
    <w:p>
      <w:pPr>
        <w:jc w:val="right"/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法学院团委、心晴坊</w:t>
      </w:r>
    </w:p>
    <w:p>
      <w:pPr>
        <w:jc w:val="right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2018年10月11日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00000002"/>
    <w:multiLevelType w:val="singleLevel"/>
    <w:tmpl w:val="0000000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6611B"/>
    <w:rsid w:val="13EC73E6"/>
    <w:rsid w:val="225E517E"/>
    <w:rsid w:val="2BC97DAB"/>
    <w:rsid w:val="7CDC72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987</Words>
  <Characters>1068</Characters>
  <Paragraphs>34</Paragraphs>
  <TotalTime>45</TotalTime>
  <ScaleCrop>false</ScaleCrop>
  <LinksUpToDate>false</LinksUpToDate>
  <CharactersWithSpaces>1128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2017-09-27T05:30:00Z</dcterms:created>
  <dc:creator>apple</dc:creator>
  <cp:lastModifiedBy>qzuser</cp:lastModifiedBy>
  <dcterms:modified xsi:type="dcterms:W3CDTF">2018-10-11T14:58:20Z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